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D2" w:rsidRDefault="003600D2" w:rsidP="006C6A79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0" w:name="_GoBack"/>
      <w:bookmarkEnd w:id="0"/>
    </w:p>
    <w:p w:rsidR="00611335" w:rsidRDefault="00611335" w:rsidP="0061133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1873B9">
        <w:rPr>
          <w:b/>
          <w:bCs/>
          <w:sz w:val="28"/>
          <w:szCs w:val="28"/>
        </w:rPr>
        <w:t>Пояснительная записка</w:t>
      </w:r>
    </w:p>
    <w:p w:rsidR="00B26217" w:rsidRDefault="00B26217" w:rsidP="00B262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«Адаптивная физическая культура» для обучающихся с умственной отсталостью (интеллектуальными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нарушениями)  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актуальных нормативных документов в сфере образования РФ и АООП ОУ.</w:t>
      </w:r>
    </w:p>
    <w:p w:rsidR="003600D2" w:rsidRPr="00EF3A20" w:rsidRDefault="006708AA" w:rsidP="00EF3A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E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учебному плану в 6 классе проводится по</w:t>
      </w:r>
      <w:r w:rsidR="003600D2" w:rsidRPr="00EF3A20">
        <w:rPr>
          <w:rFonts w:ascii="Times New Roman" w:hAnsi="Times New Roman" w:cs="Times New Roman"/>
          <w:sz w:val="28"/>
          <w:szCs w:val="28"/>
        </w:rPr>
        <w:t xml:space="preserve"> 2 часа в неделю, 68 часов в год. </w:t>
      </w:r>
    </w:p>
    <w:p w:rsidR="003600D2" w:rsidRPr="00EF3A20" w:rsidRDefault="003600D2" w:rsidP="00EF3A2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600D2" w:rsidRPr="00BE1E91" w:rsidRDefault="003600D2" w:rsidP="00BE1E9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1E91">
        <w:rPr>
          <w:b/>
          <w:sz w:val="28"/>
          <w:szCs w:val="28"/>
        </w:rPr>
        <w:t>Цель:</w:t>
      </w:r>
      <w:r w:rsidRPr="00BE1E91">
        <w:rPr>
          <w:sz w:val="28"/>
          <w:szCs w:val="28"/>
        </w:rPr>
        <w:t xml:space="preserve">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600D2" w:rsidRPr="00BE1E91" w:rsidRDefault="003600D2" w:rsidP="00BE1E9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BE1E91">
        <w:rPr>
          <w:b/>
          <w:sz w:val="28"/>
          <w:szCs w:val="28"/>
        </w:rPr>
        <w:t>Задачи:</w:t>
      </w:r>
    </w:p>
    <w:p w:rsidR="003600D2" w:rsidRPr="00BE1E91" w:rsidRDefault="003600D2" w:rsidP="00BE1E9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1E91">
        <w:rPr>
          <w:sz w:val="28"/>
          <w:szCs w:val="28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3600D2" w:rsidRPr="00BE1E91" w:rsidRDefault="003600D2" w:rsidP="00BE1E9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1E91">
        <w:rPr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 спорта;</w:t>
      </w:r>
    </w:p>
    <w:p w:rsidR="003600D2" w:rsidRPr="00BE1E91" w:rsidRDefault="003600D2" w:rsidP="00BE1E9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1E91">
        <w:rPr>
          <w:sz w:val="28"/>
          <w:szCs w:val="28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600D2" w:rsidRPr="00BE1E91" w:rsidRDefault="003600D2" w:rsidP="00BE1E9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1E91">
        <w:rPr>
          <w:sz w:val="28"/>
          <w:szCs w:val="28"/>
        </w:rPr>
        <w:t>- обучение навыкам и умениям в физкультурно-оздоровительной и спортивно-</w:t>
      </w:r>
      <w:r w:rsidR="00BE1E91" w:rsidRPr="00BE1E91">
        <w:rPr>
          <w:sz w:val="28"/>
          <w:szCs w:val="28"/>
        </w:rPr>
        <w:t>оздоровительной</w:t>
      </w:r>
      <w:r w:rsidRPr="00BE1E91">
        <w:rPr>
          <w:sz w:val="28"/>
          <w:szCs w:val="28"/>
        </w:rPr>
        <w:t xml:space="preserve"> деятельности, самостоятельной организации занятий физическими упражнениями;</w:t>
      </w:r>
    </w:p>
    <w:p w:rsidR="003600D2" w:rsidRPr="00BE1E91" w:rsidRDefault="003600D2" w:rsidP="00BE1E9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1E91">
        <w:rPr>
          <w:sz w:val="28"/>
          <w:szCs w:val="28"/>
        </w:rPr>
        <w:t>-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3600D2" w:rsidRPr="00BE1E91" w:rsidRDefault="003600D2" w:rsidP="00BE1E9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1E91">
        <w:rPr>
          <w:sz w:val="28"/>
          <w:szCs w:val="28"/>
        </w:rPr>
        <w:t>Требования к уровню подготовки учащихся по физической культуре</w:t>
      </w:r>
      <w:r w:rsidR="00BE1E91">
        <w:rPr>
          <w:sz w:val="28"/>
          <w:szCs w:val="28"/>
        </w:rPr>
        <w:t xml:space="preserve">: </w:t>
      </w:r>
      <w:r w:rsidRPr="00BE1E91">
        <w:rPr>
          <w:sz w:val="28"/>
          <w:szCs w:val="28"/>
        </w:rPr>
        <w:t xml:space="preserve">«знать/ понимать», «уметь», «демонстрировать и использовать приобретённые знания и умения в практической деятельности и повседневной жизни». В программе требования выполняют двойную функцию. С одной стороны, они являются критериями оценки успешности овладения учащимися программного содержания, а с другой стороны, они устанавливают минимальное содержание образования, которое в обязательном порядке должно быть освоено каждым учащимся. Дифференцированный подход позволяет учителю физической культуры на протяжении всего периода обучения в основной школе осуществлять объективную оценку успеваемости с учётом индивидуальных возрастных особенностей их развития. Исходя из программных требований и </w:t>
      </w:r>
      <w:r w:rsidRPr="00BE1E91">
        <w:rPr>
          <w:sz w:val="28"/>
          <w:szCs w:val="28"/>
        </w:rPr>
        <w:lastRenderedPageBreak/>
        <w:t>ориентируясь на индивидуальные возможности и особенности полового развития каждого ученика, 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учащихся по каждому году обучения. Главное, чтобы к концу обучения в основной школе каждый учащийся смог выполнить требования к уровню подготовки учащихся основной школы по физической культуре.</w:t>
      </w:r>
    </w:p>
    <w:p w:rsidR="003600D2" w:rsidRPr="00EF3A20" w:rsidRDefault="003600D2" w:rsidP="00EF3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предмета </w:t>
      </w:r>
    </w:p>
    <w:p w:rsidR="007E5FF7" w:rsidRPr="00EF3A20" w:rsidRDefault="007E5FF7" w:rsidP="00EF3A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E91">
        <w:rPr>
          <w:rFonts w:ascii="Times New Roman" w:hAnsi="Times New Roman" w:cs="Times New Roman"/>
          <w:sz w:val="28"/>
          <w:szCs w:val="28"/>
        </w:rPr>
        <w:t>Знания о физической культуре из раздела</w:t>
      </w:r>
      <w:r w:rsidRPr="00EF3A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</w:t>
      </w:r>
      <w:r w:rsidRPr="00EF3A20">
        <w:rPr>
          <w:rFonts w:ascii="Times New Roman" w:eastAsia="Calibri" w:hAnsi="Times New Roman" w:cs="Times New Roman"/>
          <w:bCs/>
          <w:sz w:val="28"/>
          <w:szCs w:val="28"/>
        </w:rPr>
        <w:t>Теоретические сведения»</w:t>
      </w:r>
      <w:r w:rsidRPr="00EF3A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EF3A20">
        <w:rPr>
          <w:rFonts w:ascii="Times New Roman" w:hAnsi="Times New Roman" w:cs="Times New Roman"/>
          <w:color w:val="333333"/>
          <w:sz w:val="28"/>
          <w:szCs w:val="28"/>
        </w:rPr>
        <w:t xml:space="preserve">обучающиеся получат </w:t>
      </w:r>
      <w:proofErr w:type="gramStart"/>
      <w:r w:rsidRPr="00EF3A20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Pr="00EF3A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A20">
        <w:rPr>
          <w:rFonts w:ascii="Times New Roman" w:eastAsia="Calibri" w:hAnsi="Times New Roman" w:cs="Times New Roman"/>
          <w:sz w:val="28"/>
          <w:szCs w:val="28"/>
        </w:rPr>
        <w:t>процессе</w:t>
      </w:r>
      <w:proofErr w:type="gramEnd"/>
      <w:r w:rsidRPr="00EF3A20">
        <w:rPr>
          <w:rFonts w:ascii="Times New Roman" w:eastAsia="Calibri" w:hAnsi="Times New Roman" w:cs="Times New Roman"/>
          <w:sz w:val="28"/>
          <w:szCs w:val="28"/>
        </w:rPr>
        <w:t xml:space="preserve"> обучения. Материал из раздела  «</w:t>
      </w:r>
      <w:r w:rsidRPr="00EF3A20">
        <w:rPr>
          <w:rFonts w:ascii="Times New Roman" w:eastAsia="Calibri" w:hAnsi="Times New Roman" w:cs="Times New Roman"/>
          <w:bCs/>
          <w:sz w:val="28"/>
          <w:szCs w:val="28"/>
        </w:rPr>
        <w:t>Подвижные игры» реализуется на каждом уроке, специальных часов на его реализацию не отводится, на каждом уроке для этого будет отводиться один из этапов урока.</w:t>
      </w:r>
    </w:p>
    <w:p w:rsidR="003600D2" w:rsidRPr="00EF3A20" w:rsidRDefault="003600D2" w:rsidP="00EF3A2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Легкая атлетика</w:t>
      </w:r>
      <w:r w:rsidR="007E5FF7"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F5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7E5FF7"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A57A31" w:rsidRPr="00EF3A20" w:rsidRDefault="003600D2" w:rsidP="00EF3A2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7A31"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упражнения: с высоким подниманием бедра, прыжками и с ускорением</w:t>
      </w:r>
      <w:r w:rsidR="00A57A31" w:rsidRPr="00EF3A2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,</w:t>
      </w:r>
      <w:r w:rsidR="00A57A31"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изменяющимся направлением движения, из разных исходных положений; челночный бег, высокий старт с последующим ускорением.</w:t>
      </w:r>
    </w:p>
    <w:p w:rsidR="00A57A31" w:rsidRPr="00EF3A20" w:rsidRDefault="00A57A31" w:rsidP="00EF3A2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упражнения: на одной ноге и двух ногах на месте и с продвижением; в длину и высоту; прыжки со скакалкой, спрыгивание и запрыгивание.</w:t>
      </w:r>
    </w:p>
    <w:p w:rsidR="00A57A31" w:rsidRPr="00EF3A20" w:rsidRDefault="00A57A31" w:rsidP="00EF3A2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Броски: большого мяча (1кг) на дальность разными способами.</w:t>
      </w:r>
    </w:p>
    <w:p w:rsidR="00A57A31" w:rsidRPr="00EF3A20" w:rsidRDefault="00A57A31" w:rsidP="00EF3A2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Метание: малого мяча на дальность и в вертикальную целью. </w:t>
      </w:r>
    </w:p>
    <w:p w:rsidR="007E5FF7" w:rsidRPr="00EF3A20" w:rsidRDefault="007E5FF7" w:rsidP="00EF3A2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A31" w:rsidRPr="00EF3A20" w:rsidRDefault="00A57A31" w:rsidP="00EF3A2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Спортивные игры (</w:t>
      </w:r>
      <w:r w:rsidR="00F5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A57A31" w:rsidRPr="00EF3A20" w:rsidRDefault="00A57A31" w:rsidP="00EF3A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Волейбол </w:t>
      </w:r>
    </w:p>
    <w:p w:rsidR="00A57A31" w:rsidRPr="00EF3A20" w:rsidRDefault="00A57A31" w:rsidP="00EF3A2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 </w:t>
      </w:r>
    </w:p>
    <w:p w:rsidR="00A57A31" w:rsidRPr="00EF3A20" w:rsidRDefault="00A57A31" w:rsidP="00EF3A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A57A31" w:rsidRPr="00EF3A20" w:rsidRDefault="00A57A31" w:rsidP="00EF3A2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материале легкой атлетики: прыжки, бег, метания и броски; упражнения на координацию, выносливость и быстроту </w:t>
      </w:r>
    </w:p>
    <w:p w:rsidR="003600D2" w:rsidRPr="00EF3A20" w:rsidRDefault="003600D2" w:rsidP="00EF3A2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</w:t>
      </w:r>
    </w:p>
    <w:p w:rsidR="007E5FF7" w:rsidRPr="00EF3A20" w:rsidRDefault="003600D2" w:rsidP="00EF3A2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0D2" w:rsidRPr="00EF3A20" w:rsidRDefault="003600D2" w:rsidP="00EF3A2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Гимнастика </w:t>
      </w:r>
      <w:r w:rsidR="007E5FF7"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</w:t>
      </w:r>
      <w:r w:rsidR="00F5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E5FF7"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A57A31" w:rsidRPr="00EF3A20" w:rsidRDefault="003600D2" w:rsidP="00EF3A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7A31"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Организующие команды и приемы.  Выполнение строевых команд, строевые действия в шеренге и колонне.</w:t>
      </w:r>
    </w:p>
    <w:p w:rsidR="00A57A31" w:rsidRPr="00EF3A20" w:rsidRDefault="00A57A31" w:rsidP="00EF3A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упражнения. Упоры; седы; упражнения в группировке; перекаты, стойка на лопатках; кувырки вперёд и назад, гимнастический мост.</w:t>
      </w:r>
    </w:p>
    <w:p w:rsidR="00A57A31" w:rsidRPr="00EF3A20" w:rsidRDefault="00A57A31" w:rsidP="00EF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подтягивание в висе, передвижение по наклонной гимнастической скамейке</w:t>
      </w:r>
    </w:p>
    <w:p w:rsidR="007E5FF7" w:rsidRPr="00EF3A20" w:rsidRDefault="007E5FF7" w:rsidP="00EF3A2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0D2" w:rsidRPr="00EF3A20" w:rsidRDefault="003600D2" w:rsidP="00EF3A2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Лыжная подготовка</w:t>
      </w:r>
      <w:r w:rsidR="007E5FF7"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F5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7E5FF7"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3600D2" w:rsidRPr="00EF3A20" w:rsidRDefault="003600D2" w:rsidP="00EF3A2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и организация проведения соревнований по лыжам. Техника безопасности при проведении соревнований и занятий. Помощь в судействе</w:t>
      </w:r>
      <w:r w:rsidR="00A57A31" w:rsidRPr="00EF3A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7A31"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лыжах; повороты; спуски; подъёмы; торможение. Температурный режим.</w:t>
      </w:r>
    </w:p>
    <w:p w:rsidR="003600D2" w:rsidRPr="00EF3A20" w:rsidRDefault="007E5FF7" w:rsidP="00EF3A20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00D2" w:rsidRPr="00EF3A20" w:rsidRDefault="003600D2" w:rsidP="00EF3A2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A57A31" w:rsidRPr="00EF3A20" w:rsidRDefault="00A57A31" w:rsidP="00EF3A2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Лёгкая атлетика</w:t>
      </w:r>
    </w:p>
    <w:p w:rsidR="00A57A31" w:rsidRPr="00EF3A20" w:rsidRDefault="00A57A31" w:rsidP="00EF3A2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Личностные результаты:</w:t>
      </w:r>
    </w:p>
    <w:p w:rsidR="00A57A31" w:rsidRPr="00EF3A20" w:rsidRDefault="00A57A31" w:rsidP="00EF3A2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У обучающегося будут сформированы:</w:t>
      </w:r>
    </w:p>
    <w:p w:rsidR="00A57A31" w:rsidRPr="00EF3A20" w:rsidRDefault="00A57A31" w:rsidP="00EF3A2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широкая мотивационная основа учебной деятельности, включающая социальные, учебно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познавательные и внешние мотивы;</w:t>
      </w:r>
    </w:p>
    <w:p w:rsidR="00A57A31" w:rsidRPr="00EF3A20" w:rsidRDefault="00A57A31" w:rsidP="00EF3A2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 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A57A31" w:rsidRPr="00EF3A20" w:rsidRDefault="00A57A31" w:rsidP="00BE1E91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A57A31" w:rsidRPr="00EF3A20" w:rsidRDefault="00BE1E91" w:rsidP="00BE1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7A31"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на примерах положительное влияние занятий физической культурой     на успешное выполнение учебной и трудовой деятельности, укрепление здоровья и развитие физических качеств;</w:t>
      </w:r>
    </w:p>
    <w:p w:rsidR="00A57A31" w:rsidRPr="00EF3A20" w:rsidRDefault="00A57A31" w:rsidP="00EF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EF3A20" w:rsidRPr="00EF3A20" w:rsidRDefault="00EF3A20" w:rsidP="00EF3A20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Спортивные игры </w:t>
      </w:r>
    </w:p>
    <w:p w:rsidR="00EF3A20" w:rsidRPr="00EF3A20" w:rsidRDefault="00EF3A20" w:rsidP="00EF3A20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Волейбол.</w:t>
      </w:r>
    </w:p>
    <w:p w:rsidR="00EF3A20" w:rsidRPr="00EF3A20" w:rsidRDefault="00EF3A20" w:rsidP="00EF3A20">
      <w:pPr>
        <w:shd w:val="clear" w:color="auto" w:fill="FFFFFF"/>
        <w:spacing w:before="30"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3A20" w:rsidRPr="00EF3A20" w:rsidRDefault="00EF3A20" w:rsidP="00EF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-осознание значимости занятий уроками физической культуры и спорта.</w:t>
      </w:r>
    </w:p>
    <w:p w:rsidR="00EF3A20" w:rsidRPr="00EF3A20" w:rsidRDefault="00EF3A20" w:rsidP="00EF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-овладение представлениями о главных разделах физической культуры в школе.</w:t>
      </w:r>
    </w:p>
    <w:p w:rsidR="00EF3A20" w:rsidRPr="00EF3A20" w:rsidRDefault="00EF3A20" w:rsidP="00EF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</w:r>
    </w:p>
    <w:p w:rsidR="00EF3A20" w:rsidRPr="00EF3A20" w:rsidRDefault="00EF3A20" w:rsidP="00EF3A20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выраженной устойчивой учебно 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познавательной мотивации учения;</w:t>
      </w:r>
    </w:p>
    <w:p w:rsidR="00EF3A20" w:rsidRPr="00EF3A20" w:rsidRDefault="00EF3A20" w:rsidP="00EF3A20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устойчивого учебно 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познавательного интереса к новым способам решения задач;</w:t>
      </w:r>
    </w:p>
    <w:p w:rsidR="00EF3A20" w:rsidRPr="00EF3A20" w:rsidRDefault="00EF3A20" w:rsidP="00EF3A20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широкая мотивационная основа учебной деятельности, включающая социальные, учебно 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познавательные и внешние мотивы;</w:t>
      </w:r>
    </w:p>
    <w:p w:rsidR="00EF3A20" w:rsidRPr="00EF3A20" w:rsidRDefault="00EF3A20" w:rsidP="00EF3A20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 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EF3A20" w:rsidRPr="00EF3A20" w:rsidRDefault="00EF3A20" w:rsidP="00BE1E91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</w:t>
      </w:r>
      <w:r w:rsidR="00BE1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EF3A20" w:rsidRPr="00EF3A20" w:rsidRDefault="00EF3A20" w:rsidP="00EF3A2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EF3A20" w:rsidRPr="00EF3A20" w:rsidRDefault="00EF3A20" w:rsidP="00EF3A2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F3A20" w:rsidRPr="00EF3A20" w:rsidRDefault="00EF3A20" w:rsidP="00EF3A2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EF3A20" w:rsidRPr="00BE1E91" w:rsidRDefault="00EF3A20" w:rsidP="00BE1E91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-выполнять игровые действия и упражнения из подвижных игр разной функциональной направленности.</w:t>
      </w:r>
    </w:p>
    <w:p w:rsidR="00EF3A20" w:rsidRPr="00EF3A20" w:rsidRDefault="00EF3A20" w:rsidP="00EF3A20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сохранять правильную осанку, оптимальное телосложение;</w:t>
      </w:r>
    </w:p>
    <w:p w:rsidR="00EF3A20" w:rsidRPr="00EF3A20" w:rsidRDefault="00EF3A20" w:rsidP="00EF3A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выполнять тестовые нормативы по физической подготовке;</w:t>
      </w:r>
    </w:p>
    <w:p w:rsidR="00EF3A20" w:rsidRPr="00EF3A20" w:rsidRDefault="00EF3A20" w:rsidP="00EF3A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Баскетбол.</w:t>
      </w:r>
    </w:p>
    <w:p w:rsidR="00EF3A20" w:rsidRPr="00EF3A20" w:rsidRDefault="00EF3A20" w:rsidP="00EF3A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Баскетбол: специальные передвижения без мяча, передача и ловля мяча, ведение мяча, подвижные игры на материале баскетбола (12 часов)  </w:t>
      </w:r>
    </w:p>
    <w:p w:rsidR="00EF3A20" w:rsidRPr="00EF3A20" w:rsidRDefault="00EF3A20" w:rsidP="00EF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EF3A20" w:rsidRPr="00EF3A20" w:rsidRDefault="00EF3A20" w:rsidP="00EF3A2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устойчивого учебно 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познавательного интереса к новым способам решения задач;</w:t>
      </w:r>
    </w:p>
    <w:p w:rsidR="00EF3A20" w:rsidRPr="00EF3A20" w:rsidRDefault="00EF3A20" w:rsidP="00EF3A20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 отношения к культуре других народов;</w:t>
      </w:r>
    </w:p>
    <w:p w:rsidR="00EF3A20" w:rsidRPr="00EF3A20" w:rsidRDefault="00EF3A20" w:rsidP="00EF3A20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познавательных</w:t>
      </w:r>
      <w:proofErr w:type="spellEnd"/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мотивов и предпочтении социального способа оценки знаний;</w:t>
      </w:r>
    </w:p>
    <w:p w:rsidR="00EF3A20" w:rsidRPr="00EF3A20" w:rsidRDefault="00EF3A20" w:rsidP="00EF3A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                                                                                                 </w:t>
      </w:r>
    </w:p>
    <w:p w:rsidR="00EF3A20" w:rsidRPr="00EF3A20" w:rsidRDefault="00EF3A20" w:rsidP="00BE1E9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EF3A20" w:rsidRPr="00EF3A20" w:rsidRDefault="00EF3A20" w:rsidP="00EF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EF3A20" w:rsidRPr="00EF3A20" w:rsidRDefault="00BE1E91" w:rsidP="00BE1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3A20"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EF3A20" w:rsidRPr="00EF3A20" w:rsidRDefault="00EF3A20" w:rsidP="00BE1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организующие строевые команды и приёмы;</w:t>
      </w:r>
    </w:p>
    <w:p w:rsidR="00EF3A20" w:rsidRPr="00EF3A20" w:rsidRDefault="00EF3A20" w:rsidP="00EF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сохранять правильную осанку, оптимальное телосложение;</w:t>
      </w:r>
    </w:p>
    <w:p w:rsidR="00EF3A20" w:rsidRPr="00EF3A20" w:rsidRDefault="00EF3A20" w:rsidP="00EF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играть в баскетбол по упрощённым правилам;</w:t>
      </w:r>
    </w:p>
    <w:p w:rsidR="00EF3A20" w:rsidRPr="00EF3A20" w:rsidRDefault="00EF3A20" w:rsidP="00EF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выполнять тестовые нормативы по физической подготовке;</w:t>
      </w:r>
    </w:p>
    <w:p w:rsidR="007E5FF7" w:rsidRPr="00EF3A20" w:rsidRDefault="00EF3A20" w:rsidP="00EF3A2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  <w:r w:rsidR="003600D2"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Гимнастика </w:t>
      </w:r>
    </w:p>
    <w:p w:rsidR="003600D2" w:rsidRPr="00EF3A20" w:rsidRDefault="003600D2" w:rsidP="00EF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Личностные результаты:</w:t>
      </w:r>
    </w:p>
    <w:p w:rsidR="003600D2" w:rsidRPr="00EF3A20" w:rsidRDefault="003600D2" w:rsidP="00EF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У обучающегося будут сформированы:</w:t>
      </w:r>
    </w:p>
    <w:p w:rsidR="003600D2" w:rsidRPr="00EF3A20" w:rsidRDefault="003600D2" w:rsidP="00EF3A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600D2" w:rsidRPr="00EF3A20" w:rsidRDefault="003600D2" w:rsidP="00EF3A2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широкая мотивационная основа учебной деятельности, включающая социальные, учебно</w:t>
      </w:r>
      <w:r w:rsidR="00BE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познавательные и внешние мотивы;</w:t>
      </w:r>
    </w:p>
    <w:p w:rsidR="003600D2" w:rsidRPr="00EF3A20" w:rsidRDefault="003600D2" w:rsidP="00BE1E9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3600D2" w:rsidRPr="00BE1E91" w:rsidRDefault="003600D2" w:rsidP="00BE1E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3600D2" w:rsidRPr="00EF3A20" w:rsidRDefault="003600D2" w:rsidP="00EF3A2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-выявлять связь занятий физической культурой с трудовой и оборонной деятельностью;</w:t>
      </w:r>
    </w:p>
    <w:p w:rsidR="003600D2" w:rsidRPr="00EF3A20" w:rsidRDefault="003600D2" w:rsidP="00EF3A2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эстетически красиво гимнастические и акробатические комбинации;</w:t>
      </w:r>
    </w:p>
    <w:p w:rsidR="00EF3A20" w:rsidRPr="00BE1E91" w:rsidRDefault="00EF3A20" w:rsidP="00EF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Лыжная подготовка </w:t>
      </w:r>
    </w:p>
    <w:p w:rsidR="00EF3A20" w:rsidRPr="00EF3A20" w:rsidRDefault="00EF3A20" w:rsidP="00EF3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EF3A20" w:rsidRPr="00EF3A20" w:rsidRDefault="00EF3A20" w:rsidP="00EF3A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</w:t>
      </w:r>
    </w:p>
    <w:p w:rsidR="00EF3A20" w:rsidRPr="00BE1E91" w:rsidRDefault="00EF3A20" w:rsidP="00BE1E91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выраженной устойчивой учебно </w:t>
      </w: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познавательной мотивации учения;</w:t>
      </w:r>
    </w:p>
    <w:p w:rsidR="00EF3A20" w:rsidRPr="00EF3A20" w:rsidRDefault="00EF3A20" w:rsidP="00BE1E91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BE1E91" w:rsidRDefault="00EF3A20" w:rsidP="00BE1E9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F3A20" w:rsidRPr="00EF3A20" w:rsidRDefault="00BE1E91" w:rsidP="00BE1E9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3A20"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EF3A20" w:rsidRPr="00EF3A20" w:rsidRDefault="00EF3A20" w:rsidP="00BE1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EF3A20" w:rsidRPr="00EF3A20" w:rsidRDefault="00EF3A20" w:rsidP="00EF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F3A20" w:rsidRPr="00EF3A20" w:rsidRDefault="00EF3A20" w:rsidP="00EF3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выполнять передвижения на лыжах (для снежных регионов России).</w:t>
      </w:r>
    </w:p>
    <w:p w:rsidR="00E05BB6" w:rsidRPr="00EF3A20" w:rsidRDefault="00E05BB6" w:rsidP="00EF3A2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F3A2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Критерии и нормы оценки результатов освоения обучающимися</w:t>
      </w:r>
    </w:p>
    <w:p w:rsidR="00E05BB6" w:rsidRPr="00EF3A20" w:rsidRDefault="00E05BB6" w:rsidP="00EF3A2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F3A2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программы по адаптивной физической культуре в 6 классе</w:t>
      </w:r>
    </w:p>
    <w:p w:rsidR="00E05BB6" w:rsidRPr="00EF3A20" w:rsidRDefault="00E05BB6" w:rsidP="00EF3A20">
      <w:pPr>
        <w:tabs>
          <w:tab w:val="left" w:pos="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A20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:rsidR="00E05BB6" w:rsidRPr="00EF3A20" w:rsidRDefault="00E05BB6" w:rsidP="00EF3A20">
      <w:pPr>
        <w:tabs>
          <w:tab w:val="left" w:pos="8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A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Тесты для обучающихся в</w:t>
      </w:r>
      <w:r w:rsidRPr="00EF3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A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 классе:</w:t>
      </w:r>
    </w:p>
    <w:p w:rsidR="00E05BB6" w:rsidRPr="00EF3A20" w:rsidRDefault="00E05BB6" w:rsidP="00EF3A20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A20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бег 60 м.;</w:t>
      </w:r>
    </w:p>
    <w:p w:rsidR="00E05BB6" w:rsidRPr="00EF3A20" w:rsidRDefault="00E05BB6" w:rsidP="00EF3A20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A2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прыжок в длину с места;</w:t>
      </w:r>
    </w:p>
    <w:p w:rsidR="00E05BB6" w:rsidRPr="00EF3A20" w:rsidRDefault="00E05BB6" w:rsidP="00EF3A20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A2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сгибание и разгибание рук в упоре лёжа (мальчики); поднимание туловища из виса лёжа на перекладине (девочки).</w:t>
      </w:r>
    </w:p>
    <w:p w:rsidR="00E05BB6" w:rsidRPr="00EF3A20" w:rsidRDefault="00E05BB6" w:rsidP="00EF3A20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A2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наклон вперёд из положения, стоя с прямыми ногами на полу;</w:t>
      </w:r>
    </w:p>
    <w:p w:rsidR="00E05BB6" w:rsidRPr="00EF3A20" w:rsidRDefault="00E05BB6" w:rsidP="00EF3A20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A20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бег на 500 м.;</w:t>
      </w:r>
    </w:p>
    <w:p w:rsidR="00E05BB6" w:rsidRPr="00EF3A20" w:rsidRDefault="00E05BB6" w:rsidP="00EF3A20">
      <w:pPr>
        <w:tabs>
          <w:tab w:val="left" w:pos="87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поднимание туловища, лёжа на спине, руки </w:t>
      </w:r>
      <w:proofErr w:type="spellStart"/>
      <w:r w:rsidRPr="00EF3A20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скрестно</w:t>
      </w:r>
      <w:proofErr w:type="spellEnd"/>
      <w:r w:rsidRPr="00EF3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плечи.</w:t>
      </w:r>
    </w:p>
    <w:p w:rsidR="00FE0CB5" w:rsidRDefault="00FE0CB5" w:rsidP="00FE0CB5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E0CB5" w:rsidSect="006C6A7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1D0"/>
    <w:multiLevelType w:val="multilevel"/>
    <w:tmpl w:val="1D9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A4D67"/>
    <w:multiLevelType w:val="multilevel"/>
    <w:tmpl w:val="5E3C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F7B"/>
    <w:multiLevelType w:val="multilevel"/>
    <w:tmpl w:val="81F6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F207D"/>
    <w:multiLevelType w:val="multilevel"/>
    <w:tmpl w:val="12E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B0C80"/>
    <w:multiLevelType w:val="multilevel"/>
    <w:tmpl w:val="5BBA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52572"/>
    <w:multiLevelType w:val="multilevel"/>
    <w:tmpl w:val="8B8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143A4"/>
    <w:multiLevelType w:val="multilevel"/>
    <w:tmpl w:val="377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54D76"/>
    <w:multiLevelType w:val="multilevel"/>
    <w:tmpl w:val="C2C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7759F"/>
    <w:multiLevelType w:val="multilevel"/>
    <w:tmpl w:val="4AD8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44394"/>
    <w:multiLevelType w:val="multilevel"/>
    <w:tmpl w:val="892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03E10"/>
    <w:multiLevelType w:val="multilevel"/>
    <w:tmpl w:val="795E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811F4"/>
    <w:multiLevelType w:val="multilevel"/>
    <w:tmpl w:val="BF2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E2BC2"/>
    <w:multiLevelType w:val="multilevel"/>
    <w:tmpl w:val="E3B0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52F45"/>
    <w:multiLevelType w:val="multilevel"/>
    <w:tmpl w:val="573C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07607"/>
    <w:multiLevelType w:val="multilevel"/>
    <w:tmpl w:val="591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F31351"/>
    <w:multiLevelType w:val="hybridMultilevel"/>
    <w:tmpl w:val="DAE8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A79"/>
    <w:rsid w:val="00182591"/>
    <w:rsid w:val="001A12CC"/>
    <w:rsid w:val="00243885"/>
    <w:rsid w:val="002C345A"/>
    <w:rsid w:val="003600D2"/>
    <w:rsid w:val="003C32AB"/>
    <w:rsid w:val="005A5D07"/>
    <w:rsid w:val="00611335"/>
    <w:rsid w:val="006708AA"/>
    <w:rsid w:val="006C6A79"/>
    <w:rsid w:val="007E5FF7"/>
    <w:rsid w:val="00910E9C"/>
    <w:rsid w:val="00944586"/>
    <w:rsid w:val="00956C90"/>
    <w:rsid w:val="00A57A31"/>
    <w:rsid w:val="00A61030"/>
    <w:rsid w:val="00B26217"/>
    <w:rsid w:val="00B75FB1"/>
    <w:rsid w:val="00BE1E91"/>
    <w:rsid w:val="00E05BB6"/>
    <w:rsid w:val="00EF3A20"/>
    <w:rsid w:val="00F5293F"/>
    <w:rsid w:val="00FC5B2B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622CF-0EB9-4BEB-A1D8-E49E016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600D2"/>
  </w:style>
  <w:style w:type="paragraph" w:customStyle="1" w:styleId="c30">
    <w:name w:val="c30"/>
    <w:basedOn w:val="a"/>
    <w:rsid w:val="0036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0D2"/>
  </w:style>
  <w:style w:type="character" w:customStyle="1" w:styleId="1">
    <w:name w:val="Просмотренная гиперссылка1"/>
    <w:basedOn w:val="a0"/>
    <w:uiPriority w:val="99"/>
    <w:semiHidden/>
    <w:unhideWhenUsed/>
    <w:rsid w:val="006708AA"/>
    <w:rPr>
      <w:color w:val="954F72"/>
      <w:u w:val="single"/>
    </w:rPr>
  </w:style>
  <w:style w:type="character" w:styleId="a4">
    <w:name w:val="FollowedHyperlink"/>
    <w:basedOn w:val="a0"/>
    <w:uiPriority w:val="99"/>
    <w:semiHidden/>
    <w:unhideWhenUsed/>
    <w:rsid w:val="006708A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4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44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User</cp:lastModifiedBy>
  <cp:revision>18</cp:revision>
  <dcterms:created xsi:type="dcterms:W3CDTF">2023-06-14T11:31:00Z</dcterms:created>
  <dcterms:modified xsi:type="dcterms:W3CDTF">2023-09-07T14:50:00Z</dcterms:modified>
</cp:coreProperties>
</file>